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Libre Franklin Medium" w:cs="Libre Franklin Medium" w:eastAsia="Libre Franklin Medium" w:hAnsi="Libre Franklin Medium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6200775</wp:posOffset>
            </wp:positionH>
            <wp:positionV relativeFrom="page">
              <wp:posOffset>640080</wp:posOffset>
            </wp:positionV>
            <wp:extent cx="908939" cy="1203008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1203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jc w:val="left"/>
        <w:rPr>
          <w:rFonts w:ascii="Libre Franklin" w:cs="Libre Franklin" w:eastAsia="Libre Franklin" w:hAnsi="Libre Franklin"/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Georgia" w:cs="Georgia" w:eastAsia="Georgia" w:hAnsi="Georgia"/>
          <w:b w:val="0"/>
          <w:i w:val="1"/>
          <w:vertAlign w:val="baseline"/>
          <w:rtl w:val="0"/>
        </w:rPr>
        <w:t xml:space="preserve">HILBERT ELEMENTARY SCHOOL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Libre Franklin Medium" w:cs="Libre Franklin Medium" w:eastAsia="Libre Franklin Medium" w:hAnsi="Libre Franklin Medium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sz w:val="16"/>
          <w:szCs w:val="16"/>
        </w:rPr>
        <w:drawing>
          <wp:inline distB="0" distT="0" distL="114300" distR="114300">
            <wp:extent cx="6045200" cy="330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720" w:firstLine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720" w:firstLine="0"/>
        <w:rPr>
          <w:rFonts w:ascii="Libre Franklin Medium" w:cs="Libre Franklin Medium" w:eastAsia="Libre Franklin Medium" w:hAnsi="Libre Franklin Medium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Dear Parents: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720" w:firstLine="0"/>
        <w:rPr>
          <w:rFonts w:ascii="Libre Franklin Medium" w:cs="Libre Franklin Medium" w:eastAsia="Libre Franklin Medium" w:hAnsi="Libre Franklin Medium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720" w:firstLine="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The following is a list of items your</w:t>
      </w:r>
      <w:r w:rsidDel="00000000" w:rsidR="00000000" w:rsidRPr="00000000">
        <w:rPr>
          <w:rFonts w:ascii="Libre Franklin Medium" w:cs="Libre Franklin Medium" w:eastAsia="Libre Franklin Medium" w:hAnsi="Libre Franklin Medi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child will need in the fall for                    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Libre Franklin Medium" w:cs="Libre Franklin Medium" w:eastAsia="Libre Franklin Medium" w:hAnsi="Libre Franklin Medium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44"/>
          <w:szCs w:val="44"/>
          <w:u w:val="single"/>
          <w:vertAlign w:val="baseline"/>
          <w:rtl w:val="0"/>
        </w:rPr>
        <w:t xml:space="preserve">K I N D E R G A R T E N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Libre Franklin Medium" w:cs="Libre Franklin Medium" w:eastAsia="Libre Franklin Medium" w:hAnsi="Libre Franklin Medium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8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Backpack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6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Tennis shoes (unless being worn to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9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Paint shirt (an old shirt of Mom or Dad’s is fine)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0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u w:val="single"/>
          <w:vertAlign w:val="baseline"/>
          <w:rtl w:val="0"/>
        </w:rPr>
        <w:t xml:space="preserve">STURDY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pl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astic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pencil case (smaller size) – No bags 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5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LARGE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2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1 child-size Fiskars scissors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2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 composition book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3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3   2-pocket folders - to be used as take home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1   2-pocket folder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prongs please)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- Blue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1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1  16 or 24-count box of small crayons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7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sets of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Crayola washable markers (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u w:val="single"/>
          <w:vertAlign w:val="baseline"/>
          <w:rtl w:val="0"/>
        </w:rPr>
        <w:t xml:space="preserve">8  or 12 count) NO SKINNY MARKERS, 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4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packs of 4 Expo fine point 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1 set of over-the-ear 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ind w:left="720" w:hanging="36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boxes of 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containers of Clorox wipes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Extra set of clothes </w:t>
      </w: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vertAlign w:val="baseline"/>
          <w:rtl w:val="0"/>
        </w:rPr>
        <w:t xml:space="preserve">(Please label and </w:t>
      </w: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put them in a Ziploc</w:t>
      </w: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vertAlign w:val="baseline"/>
          <w:rtl w:val="0"/>
        </w:rPr>
        <w:t xml:space="preserve"> bag.)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One large box or bag of a snack to share (Ex. box of crackers)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6"/>
        </w:numPr>
        <w:ind w:left="720" w:hanging="360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Reusable water bottle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6"/>
        </w:numPr>
        <w:ind w:left="720" w:hanging="360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Plastic container with lid (size 15 Quart) 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Libre Franklin Medium" w:cs="Libre Franklin Medium" w:eastAsia="Libre Franklin Medium" w:hAnsi="Libre Franklin Medium"/>
          <w:sz w:val="24"/>
          <w:szCs w:val="24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If you would like to send for our classroom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1440" w:firstLine="0"/>
        <w:rPr>
          <w:rFonts w:ascii="Libre Franklin Medium" w:cs="Libre Franklin Medium" w:eastAsia="Libre Franklin Medium" w:hAnsi="Libre Franklin Medium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1 box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reclosable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vertAlign w:val="baseline"/>
          <w:rtl w:val="0"/>
        </w:rPr>
        <w:t xml:space="preserve">nack</w:t>
      </w: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 or Gallon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vertAlign w:val="baseline"/>
          <w:rtl w:val="0"/>
        </w:rPr>
        <w:t xml:space="preserve"> (Ziploc) plastic bags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1440" w:firstLine="0"/>
        <w:rPr>
          <w:rFonts w:ascii="Libre Franklin" w:cs="Libre Franklin" w:eastAsia="Libre Franklin" w:hAnsi="Libre Franklin"/>
          <w:sz w:val="24"/>
          <w:szCs w:val="24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✔3 Large 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1440" w:firstLine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✔1 package of plain, white, inexpensive paper plates (big &amp; small)</w:t>
      </w:r>
    </w:p>
    <w:p w:rsidR="00000000" w:rsidDel="00000000" w:rsidP="00000000" w:rsidRDefault="00000000" w:rsidRPr="00000000" w14:paraId="00000025">
      <w:pPr>
        <w:ind w:left="1440" w:firstLine="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✔1 big roll of white paper towel</w:t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Boink LET" w:cs="Boink LET" w:eastAsia="Boink LET" w:hAnsi="Boink LET"/>
          <w:sz w:val="24"/>
          <w:szCs w:val="24"/>
          <w:vertAlign w:val="baseline"/>
        </w:rPr>
      </w:pPr>
      <w:r w:rsidDel="00000000" w:rsidR="00000000" w:rsidRPr="00000000">
        <w:rPr>
          <w:rFonts w:ascii="Rockwell" w:cs="Rockwell" w:eastAsia="Rockwell" w:hAnsi="Rockwell"/>
          <w:i w:val="1"/>
          <w:sz w:val="44"/>
          <w:szCs w:val="44"/>
          <w:u w:val="single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Rockwell" w:cs="Rockwell" w:eastAsia="Rockwell" w:hAnsi="Rockwell"/>
          <w:i w:val="1"/>
          <w:sz w:val="44"/>
          <w:szCs w:val="44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Rockwell" w:cs="Rockwell" w:eastAsia="Rockwell" w:hAnsi="Rockwell"/>
          <w:i w:val="1"/>
          <w:sz w:val="44"/>
          <w:szCs w:val="44"/>
          <w:u w:val="single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Libre Franklin Medium" w:cs="Libre Franklin Medium" w:eastAsia="Libre Franklin Medium" w:hAnsi="Libre Franklin Medium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1813243</wp:posOffset>
                </wp:positionH>
                <wp:positionV relativeFrom="paragraph">
                  <wp:posOffset>57150</wp:posOffset>
                </wp:positionV>
                <wp:extent cx="2141855" cy="57180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64000" y="2900375"/>
                          <a:ext cx="4189800" cy="93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MARK YOUR CALENDAR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Open House: Thursday, Aug. 31, 2023 4-6PM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First Day of School: Sept. 5th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1813243</wp:posOffset>
                </wp:positionH>
                <wp:positionV relativeFrom="paragraph">
                  <wp:posOffset>57150</wp:posOffset>
                </wp:positionV>
                <wp:extent cx="2141855" cy="571807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855" cy="5718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rPr>
          <w:rFonts w:ascii="Libre Franklin Medium" w:cs="Libre Franklin Medium" w:eastAsia="Libre Franklin Medium" w:hAnsi="Libre Franklin Medium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Libre Franklin Medium" w:cs="Libre Franklin Medium" w:eastAsia="Libre Franklin Medium" w:hAnsi="Libre Franklin Medium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b w:val="1"/>
          <w:i w:val="1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rFonts w:ascii="Libre Franklin Medium" w:cs="Libre Franklin Medium" w:eastAsia="Libre Franklin Medium" w:hAnsi="Libre Franklin Medium"/>
          <w:b w:val="1"/>
          <w:i w:val="1"/>
          <w:sz w:val="24"/>
          <w:szCs w:val="24"/>
          <w:rtl w:val="0"/>
        </w:rPr>
        <w:t xml:space="preserve">23/24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008" w:left="1800" w:right="135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ink LET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Libre Franklin Medium" w:cs="Libre Franklin Medium" w:eastAsia="Libre Franklin Medium" w:hAnsi="Libre Franklin Medium"/>
      <w:b w:val="1"/>
      <w:i w:val="1"/>
      <w:sz w:val="16"/>
      <w:szCs w:val="16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rFonts w:ascii="Libre Franklin Medium" w:cs="Libre Franklin Medium" w:eastAsia="Libre Franklin Medium" w:hAnsi="Libre Franklin Medium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